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845E3" w:rsidRDefault="00E36A5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E36A55">
        <w:rPr>
          <w:rFonts w:ascii="BrowalliaUPC" w:hAnsi="BrowalliaUPC" w:cs="BrowalliaUPC"/>
          <w:b/>
          <w:bCs/>
          <w:sz w:val="32"/>
          <w:szCs w:val="32"/>
          <w:cs/>
        </w:rPr>
        <w:t>วันพุธที่ 4 ธันวาคม พ.ศ. 2562 เวลา 09.30 น.</w:t>
      </w:r>
    </w:p>
    <w:p w:rsidR="00E36A55" w:rsidRPr="00F87913" w:rsidRDefault="00E36A5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320DE" w:rsidRPr="00B320DE">
        <w:rPr>
          <w:rFonts w:ascii="BrowalliaUPC" w:hAnsi="BrowalliaUPC" w:cs="BrowalliaUPC"/>
          <w:b/>
          <w:bCs/>
          <w:sz w:val="32"/>
          <w:szCs w:val="32"/>
          <w:cs/>
        </w:rPr>
        <w:t xml:space="preserve">9. </w:t>
      </w:r>
      <w:bookmarkStart w:id="0" w:name="_GoBack"/>
      <w:r w:rsidR="00B320DE" w:rsidRPr="00B320DE">
        <w:rPr>
          <w:rFonts w:ascii="BrowalliaUPC" w:hAnsi="BrowalliaUPC" w:cs="BrowalliaUPC"/>
          <w:b/>
          <w:bCs/>
          <w:sz w:val="32"/>
          <w:szCs w:val="32"/>
          <w:cs/>
        </w:rPr>
        <w:t>การปรับโครงสร้างธุรกิจของบริษัท ปตท. จำกัด (มหาชน)</w:t>
      </w:r>
      <w:bookmarkEnd w:id="0"/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B320DE" w:rsidRPr="00B320DE" w:rsidRDefault="00B320DE" w:rsidP="00B320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320DE">
        <w:rPr>
          <w:rFonts w:ascii="BrowalliaUPC" w:hAnsi="BrowalliaUPC" w:cs="BrowalliaUPC"/>
          <w:sz w:val="32"/>
          <w:szCs w:val="32"/>
          <w:cs/>
        </w:rPr>
        <w:t>ตามที่คณะกรรมการนโยบายพลังงานแห่งชาติ (</w:t>
      </w:r>
      <w:proofErr w:type="spellStart"/>
      <w:r w:rsidRPr="00B320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320DE">
        <w:rPr>
          <w:rFonts w:ascii="BrowalliaUPC" w:hAnsi="BrowalliaUPC" w:cs="BrowalliaUPC"/>
          <w:sz w:val="32"/>
          <w:szCs w:val="32"/>
          <w:cs/>
        </w:rPr>
        <w:t xml:space="preserve">.) ในการประชุมเมื่อวันที่ 17 กุมภาพันธ์ 2560 ได้รับทราบข้อเสนอการปรับโครงสร้างธุรกิจของบริษัท ปตท. จำกัด (มหาชน) และให้ ปตท. ดำเนินการตามกฎหมาย กฎระเบียบ และมติคณะรัฐมนตรีที่เกี่ยวข้องโดยคำนึงถึงผลประโยชน์สูงสุดต่อประชาชนและประเทศชาติต่อไป ต่อมา ปตท. ได้มีข้อเสนอปรับปรุงโครงสร้างการขายหุ้นของ </w:t>
      </w:r>
      <w:r w:rsidRPr="00B320DE">
        <w:rPr>
          <w:rFonts w:ascii="BrowalliaUPC" w:hAnsi="BrowalliaUPC" w:cs="BrowalliaUPC"/>
          <w:sz w:val="32"/>
          <w:szCs w:val="32"/>
        </w:rPr>
        <w:t xml:space="preserve">PTTOR </w:t>
      </w:r>
      <w:r w:rsidRPr="00B320DE">
        <w:rPr>
          <w:rFonts w:ascii="BrowalliaUPC" w:hAnsi="BrowalliaUPC" w:cs="BrowalliaUPC"/>
          <w:sz w:val="32"/>
          <w:szCs w:val="32"/>
          <w:cs/>
        </w:rPr>
        <w:t xml:space="preserve">โดยกำหนดสัดส่วนการถือหุ้นของ ปตท. ใน </w:t>
      </w:r>
      <w:r w:rsidRPr="00B320DE">
        <w:rPr>
          <w:rFonts w:ascii="BrowalliaUPC" w:hAnsi="BrowalliaUPC" w:cs="BrowalliaUPC"/>
          <w:sz w:val="32"/>
          <w:szCs w:val="32"/>
        </w:rPr>
        <w:t xml:space="preserve">PTTOR </w:t>
      </w:r>
      <w:r w:rsidRPr="00B320DE">
        <w:rPr>
          <w:rFonts w:ascii="BrowalliaUPC" w:hAnsi="BrowalliaUPC" w:cs="BrowalliaUPC"/>
          <w:sz w:val="32"/>
          <w:szCs w:val="32"/>
          <w:cs/>
        </w:rPr>
        <w:t xml:space="preserve">และการเสนอขายหุ้นสามัญของ </w:t>
      </w:r>
      <w:r w:rsidRPr="00B320DE">
        <w:rPr>
          <w:rFonts w:ascii="BrowalliaUPC" w:hAnsi="BrowalliaUPC" w:cs="BrowalliaUPC"/>
          <w:sz w:val="32"/>
          <w:szCs w:val="32"/>
        </w:rPr>
        <w:t xml:space="preserve">PTTOR </w:t>
      </w:r>
      <w:r w:rsidRPr="00B320DE">
        <w:rPr>
          <w:rFonts w:ascii="BrowalliaUPC" w:hAnsi="BrowalliaUPC" w:cs="BrowalliaUPC"/>
          <w:sz w:val="32"/>
          <w:szCs w:val="32"/>
          <w:cs/>
        </w:rPr>
        <w:t xml:space="preserve">ให้แก่ผู้ถือหุ้นของ ปตท. ทั้งนี้ ปตท. เห็นควรนำเรื่องดังกล่าวเสนอ </w:t>
      </w:r>
      <w:proofErr w:type="spellStart"/>
      <w:r w:rsidRPr="00B320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320DE">
        <w:rPr>
          <w:rFonts w:ascii="BrowalliaUPC" w:hAnsi="BrowalliaUPC" w:cs="BrowalliaUPC"/>
          <w:sz w:val="32"/>
          <w:szCs w:val="32"/>
          <w:cs/>
        </w:rPr>
        <w:t>. ทราบต่อไป</w:t>
      </w:r>
    </w:p>
    <w:p w:rsidR="00B320DE" w:rsidRPr="00B320DE" w:rsidRDefault="00B320DE" w:rsidP="00B320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320DE" w:rsidRPr="00B320DE" w:rsidRDefault="00B320DE" w:rsidP="00B320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0DE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BF6BE2" w:rsidRDefault="00B320DE" w:rsidP="00B320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0DE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E307A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148</cp:revision>
  <dcterms:created xsi:type="dcterms:W3CDTF">2018-03-30T07:36:00Z</dcterms:created>
  <dcterms:modified xsi:type="dcterms:W3CDTF">2022-09-26T04:40:00Z</dcterms:modified>
</cp:coreProperties>
</file>